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FD7D9" w14:textId="5228D666" w:rsidR="00553204" w:rsidRPr="00553204" w:rsidRDefault="00553204" w:rsidP="000F4EC5">
      <w:pPr>
        <w:spacing w:line="240" w:lineRule="auto"/>
        <w:rPr>
          <w:lang w:val="ru-RU"/>
        </w:rPr>
      </w:pPr>
      <w:r w:rsidRPr="00553204">
        <w:t>Infoühiskond: Kontseptsioon, Tunnused ja Väljakutsed</w:t>
      </w:r>
      <w:r w:rsidRPr="00553204">
        <w:br/>
        <w:t>Autori nimi: Teie nimi</w:t>
      </w:r>
      <w:r w:rsidRPr="00553204">
        <w:br/>
        <w:t xml:space="preserve">Käesolev töö on esitatud uurimustööna </w:t>
      </w:r>
      <w:r w:rsidRPr="00553204">
        <w:rPr>
          <w:lang w:val="ru-RU"/>
        </w:rPr>
        <w:t xml:space="preserve">- </w:t>
      </w:r>
      <w:r w:rsidRPr="00553204">
        <w:t>Teie asutuse nimi</w:t>
      </w:r>
      <w:r w:rsidRPr="00553204">
        <w:br/>
        <w:t>Kuupäev: Sisestage kuupäev</w:t>
      </w:r>
    </w:p>
    <w:p w14:paraId="3988819D" w14:textId="35748BC8" w:rsidR="00553204" w:rsidRPr="00553204" w:rsidRDefault="00553204" w:rsidP="000F4EC5">
      <w:pPr>
        <w:spacing w:line="240" w:lineRule="auto"/>
        <w:rPr>
          <w:lang w:val="en-US"/>
        </w:rPr>
      </w:pPr>
    </w:p>
    <w:p w14:paraId="44E13F86" w14:textId="77777777" w:rsidR="00553204" w:rsidRPr="0027325F" w:rsidRDefault="00553204" w:rsidP="000F4EC5">
      <w:pPr>
        <w:spacing w:line="240" w:lineRule="auto"/>
        <w:rPr>
          <w:b/>
          <w:bCs/>
        </w:rPr>
      </w:pPr>
      <w:r w:rsidRPr="0027325F">
        <w:rPr>
          <w:b/>
          <w:bCs/>
        </w:rPr>
        <w:t>Sisukord</w:t>
      </w:r>
    </w:p>
    <w:p w14:paraId="104EC934" w14:textId="77777777" w:rsidR="00553204" w:rsidRPr="00553204" w:rsidRDefault="00553204" w:rsidP="000F4EC5">
      <w:pPr>
        <w:spacing w:line="240" w:lineRule="auto"/>
      </w:pPr>
      <w:r w:rsidRPr="00553204">
        <w:t>Sissejuhatus</w:t>
      </w:r>
    </w:p>
    <w:p w14:paraId="39899B58" w14:textId="77777777" w:rsidR="00553204" w:rsidRPr="00553204" w:rsidRDefault="00553204" w:rsidP="000F4EC5">
      <w:pPr>
        <w:spacing w:line="240" w:lineRule="auto"/>
      </w:pPr>
      <w:r w:rsidRPr="00553204">
        <w:t>Infoühiskonna mõiste ja areng</w:t>
      </w:r>
    </w:p>
    <w:p w14:paraId="6F19556F" w14:textId="77777777" w:rsidR="00553204" w:rsidRPr="000F4EC5" w:rsidRDefault="00553204" w:rsidP="000F4EC5">
      <w:pPr>
        <w:spacing w:line="240" w:lineRule="auto"/>
        <w:rPr>
          <w:lang w:val="et-EE"/>
        </w:rPr>
      </w:pPr>
      <w:r w:rsidRPr="00553204">
        <w:t>Infoühiskonna tunnused</w:t>
      </w:r>
    </w:p>
    <w:p w14:paraId="39EF74B1" w14:textId="279ACA2E" w:rsidR="00553204" w:rsidRPr="00553204" w:rsidRDefault="00553204" w:rsidP="000F4EC5">
      <w:pPr>
        <w:spacing w:line="240" w:lineRule="auto"/>
      </w:pPr>
      <w:r w:rsidRPr="00553204">
        <w:t>Globaalne ühenduvus</w:t>
      </w:r>
    </w:p>
    <w:p w14:paraId="325C7D66" w14:textId="784B0E1D" w:rsidR="00553204" w:rsidRPr="00553204" w:rsidRDefault="00553204" w:rsidP="000F4EC5">
      <w:pPr>
        <w:spacing w:line="240" w:lineRule="auto"/>
      </w:pPr>
      <w:r w:rsidRPr="00553204">
        <w:t>Teadmiste väärtustamine</w:t>
      </w:r>
    </w:p>
    <w:p w14:paraId="21437664" w14:textId="726972B5" w:rsidR="00553204" w:rsidRPr="00553204" w:rsidRDefault="00553204" w:rsidP="000F4EC5">
      <w:pPr>
        <w:spacing w:line="240" w:lineRule="auto"/>
      </w:pPr>
      <w:r w:rsidRPr="00553204">
        <w:t>E-teenuste kasutamine</w:t>
      </w:r>
    </w:p>
    <w:p w14:paraId="3421A6FB" w14:textId="5262737A" w:rsidR="00553204" w:rsidRPr="00553204" w:rsidRDefault="00553204" w:rsidP="000F4EC5">
      <w:pPr>
        <w:spacing w:line="240" w:lineRule="auto"/>
      </w:pPr>
      <w:r w:rsidRPr="00553204">
        <w:t>Andmepõhine otsuste tegemine</w:t>
      </w:r>
    </w:p>
    <w:p w14:paraId="0A0FBE0F" w14:textId="77777777" w:rsidR="00553204" w:rsidRPr="00553204" w:rsidRDefault="00553204" w:rsidP="000F4EC5">
      <w:pPr>
        <w:spacing w:line="240" w:lineRule="auto"/>
      </w:pPr>
      <w:r w:rsidRPr="00553204">
        <w:t>Infoühiskonna väljakutsed</w:t>
      </w:r>
    </w:p>
    <w:p w14:paraId="18FAF4E2" w14:textId="25F4F48D" w:rsidR="00553204" w:rsidRPr="00553204" w:rsidRDefault="00553204" w:rsidP="000F4EC5">
      <w:pPr>
        <w:spacing w:line="240" w:lineRule="auto"/>
      </w:pPr>
      <w:r w:rsidRPr="00553204">
        <w:t>Digitaalne lõhe</w:t>
      </w:r>
    </w:p>
    <w:p w14:paraId="6E9134C0" w14:textId="415687E9" w:rsidR="00553204" w:rsidRPr="00553204" w:rsidRDefault="00553204" w:rsidP="000F4EC5">
      <w:pPr>
        <w:spacing w:line="240" w:lineRule="auto"/>
      </w:pPr>
      <w:r w:rsidRPr="00553204">
        <w:t>Privaatsus ja turvalisus</w:t>
      </w:r>
    </w:p>
    <w:p w14:paraId="53A1A1DC" w14:textId="2FA8C273" w:rsidR="00553204" w:rsidRPr="00553204" w:rsidRDefault="00553204" w:rsidP="000F4EC5">
      <w:pPr>
        <w:spacing w:line="240" w:lineRule="auto"/>
      </w:pPr>
      <w:r w:rsidRPr="00553204">
        <w:t>Informatsiooni usaldusväärsus</w:t>
      </w:r>
    </w:p>
    <w:p w14:paraId="7ACB555A" w14:textId="77777777" w:rsidR="00553204" w:rsidRPr="00553204" w:rsidRDefault="00553204" w:rsidP="000F4EC5">
      <w:pPr>
        <w:spacing w:line="240" w:lineRule="auto"/>
      </w:pPr>
      <w:r w:rsidRPr="00553204">
        <w:t>Infoühiskonna tulevik ja soovitused</w:t>
      </w:r>
    </w:p>
    <w:p w14:paraId="65965521" w14:textId="77777777" w:rsidR="00553204" w:rsidRPr="00553204" w:rsidRDefault="00553204" w:rsidP="000F4EC5">
      <w:pPr>
        <w:spacing w:line="240" w:lineRule="auto"/>
      </w:pPr>
      <w:r w:rsidRPr="00553204">
        <w:t>Kokkuvõte</w:t>
      </w:r>
    </w:p>
    <w:p w14:paraId="534CC182" w14:textId="50903731" w:rsidR="00553204" w:rsidRPr="00553204" w:rsidRDefault="00553204" w:rsidP="000F4EC5">
      <w:pPr>
        <w:spacing w:line="240" w:lineRule="auto"/>
      </w:pPr>
    </w:p>
    <w:p w14:paraId="42A86EFE" w14:textId="0AF389B5" w:rsidR="00553204" w:rsidRPr="0027325F" w:rsidRDefault="00553204" w:rsidP="000F4EC5">
      <w:pPr>
        <w:spacing w:line="240" w:lineRule="auto"/>
        <w:rPr>
          <w:b/>
          <w:bCs/>
        </w:rPr>
      </w:pPr>
      <w:r w:rsidRPr="0027325F">
        <w:rPr>
          <w:b/>
          <w:bCs/>
        </w:rPr>
        <w:t>Sissejuhatus</w:t>
      </w:r>
    </w:p>
    <w:p w14:paraId="52B6ED26" w14:textId="77777777" w:rsidR="00553204" w:rsidRPr="00553204" w:rsidRDefault="00553204" w:rsidP="000F4EC5">
      <w:pPr>
        <w:spacing w:line="240" w:lineRule="auto"/>
      </w:pPr>
      <w:r w:rsidRPr="00553204">
        <w:t>Infoühiskond tähistab kaasaegse tsivilisatsiooni uut etappi, kus teabe loomine ja kasutamine on muutunud keskseks nii majanduslikus kui sotsiaalses kontekstis. Teadlane Manuel Castells on defineerinud infoühiskonda kui „võrgustikupõhist ühiskonda“, rõhutades infotehnoloogia tähtsust kõigis eluvaldkondades.</w:t>
      </w:r>
    </w:p>
    <w:p w14:paraId="4EB4B3B4" w14:textId="77777777" w:rsidR="00553204" w:rsidRPr="00553204" w:rsidRDefault="00553204" w:rsidP="000F4EC5">
      <w:pPr>
        <w:spacing w:line="240" w:lineRule="auto"/>
      </w:pPr>
      <w:r w:rsidRPr="00553204">
        <w:t>Käesolev uurimus analüüsib infoühiskonna mõistet, selle peamisi tunnuseid ja esile kerkinud väljakutseid, et mõista, kuidas seda efektiivselt arendada. Peame teadvustama, et infoühiskond ei ole ainult tehnoloogiline, vaid ka sügav sotsiaalne ja kultuuriline muutus.</w:t>
      </w:r>
    </w:p>
    <w:p w14:paraId="055EE59F" w14:textId="47A23914" w:rsidR="00553204" w:rsidRPr="00553204" w:rsidRDefault="00553204" w:rsidP="000F4EC5">
      <w:pPr>
        <w:spacing w:line="240" w:lineRule="auto"/>
      </w:pPr>
    </w:p>
    <w:p w14:paraId="249BC773" w14:textId="689B311B" w:rsidR="00553204" w:rsidRPr="00553204" w:rsidRDefault="00553204" w:rsidP="000F4EC5">
      <w:pPr>
        <w:spacing w:line="240" w:lineRule="auto"/>
      </w:pPr>
      <w:r w:rsidRPr="00553204">
        <w:t>Infoühiskonna mõiste ja areng</w:t>
      </w:r>
    </w:p>
    <w:p w14:paraId="073F5395" w14:textId="77777777" w:rsidR="00553204" w:rsidRPr="00553204" w:rsidRDefault="00553204" w:rsidP="000F4EC5">
      <w:pPr>
        <w:spacing w:line="240" w:lineRule="auto"/>
      </w:pPr>
      <w:r w:rsidRPr="00553204">
        <w:t>Infoühiskonna aluseks on digitaalne tehnoloogia, mis võimaldab tohutut hulka teabe töötlemist ja levitamist. Sellise ühiskonna kujunemine järgnes tööstusühiskonna ajastule ning tõi kaasa nihe füüsiliste ressursside kaevandamiselt teadmiste ja teenuste arendamisele.</w:t>
      </w:r>
    </w:p>
    <w:p w14:paraId="23763593" w14:textId="77777777" w:rsidR="00553204" w:rsidRPr="00553204" w:rsidRDefault="00553204" w:rsidP="000F4EC5">
      <w:pPr>
        <w:spacing w:line="240" w:lineRule="auto"/>
      </w:pPr>
      <w:r w:rsidRPr="00553204">
        <w:lastRenderedPageBreak/>
        <w:t>sajandi teisel poolel alanud arvutite ja interneti revolutsioon võimaldas luua globaalseid võrgustikke. Need võrgustikud on aidanud kaasa majanduskasvule, edendanud haridust ja muutnud igapäevast suhtlemist.</w:t>
      </w:r>
    </w:p>
    <w:p w14:paraId="08F215F5" w14:textId="12838CFD" w:rsidR="00553204" w:rsidRPr="00553204" w:rsidRDefault="00553204" w:rsidP="000F4EC5">
      <w:pPr>
        <w:spacing w:line="240" w:lineRule="auto"/>
      </w:pPr>
    </w:p>
    <w:p w14:paraId="4A410B68" w14:textId="6EC509A9" w:rsidR="00553204" w:rsidRPr="0027325F" w:rsidRDefault="00553204" w:rsidP="000F4EC5">
      <w:pPr>
        <w:spacing w:line="240" w:lineRule="auto"/>
        <w:rPr>
          <w:b/>
          <w:bCs/>
        </w:rPr>
      </w:pPr>
      <w:r w:rsidRPr="0027325F">
        <w:rPr>
          <w:b/>
          <w:bCs/>
        </w:rPr>
        <w:t>Infoühiskonna tunnused</w:t>
      </w:r>
    </w:p>
    <w:p w14:paraId="3C5F5F7C" w14:textId="1CD3B1D4" w:rsidR="00553204" w:rsidRPr="00553204" w:rsidRDefault="00553204" w:rsidP="000F4EC5">
      <w:pPr>
        <w:spacing w:line="240" w:lineRule="auto"/>
      </w:pPr>
      <w:r w:rsidRPr="00553204">
        <w:t>Globaalne ühenduvus</w:t>
      </w:r>
    </w:p>
    <w:p w14:paraId="31DEF58F" w14:textId="77777777" w:rsidR="00553204" w:rsidRPr="00553204" w:rsidRDefault="00553204" w:rsidP="000F4EC5">
      <w:pPr>
        <w:spacing w:line="240" w:lineRule="auto"/>
      </w:pPr>
      <w:r w:rsidRPr="00553204">
        <w:t>Infoühiskonda iseloomustab ulatuslik ühenduvus, mida võimaldab interneti ja traadita side kiire areng. Innovatsioonid, nagu 5G-tehnoloogia, on viinud kiiremate andmesidevõimaluste ja nutikate süsteemide tekkimiseni, mis muudavad igapäevaelu mugavamaks ja tõhusamaks.</w:t>
      </w:r>
    </w:p>
    <w:p w14:paraId="517F3CCD" w14:textId="7D138694" w:rsidR="00553204" w:rsidRPr="00553204" w:rsidRDefault="00553204" w:rsidP="000F4EC5">
      <w:pPr>
        <w:spacing w:line="240" w:lineRule="auto"/>
      </w:pPr>
      <w:r w:rsidRPr="00553204">
        <w:t>Teadmiste väärtustamine</w:t>
      </w:r>
    </w:p>
    <w:p w14:paraId="194C53C0" w14:textId="77777777" w:rsidR="00553204" w:rsidRPr="00553204" w:rsidRDefault="00553204" w:rsidP="000F4EC5">
      <w:pPr>
        <w:spacing w:line="240" w:lineRule="auto"/>
      </w:pPr>
      <w:r w:rsidRPr="00553204">
        <w:t>Teadmised on muutunud oluliseks majanduslikuks ja sotsiaalseks ressursiks. Näiteks tervishoiusektor sõltub teaduspõhisest innovatsioonist, mis aitab kaasa inimeste elukvaliteedi parandamisele.</w:t>
      </w:r>
    </w:p>
    <w:p w14:paraId="2035A6F9" w14:textId="5CFF437C" w:rsidR="00553204" w:rsidRPr="00553204" w:rsidRDefault="00553204" w:rsidP="000F4EC5">
      <w:pPr>
        <w:spacing w:line="240" w:lineRule="auto"/>
      </w:pPr>
      <w:r w:rsidRPr="00553204">
        <w:t>E-teenuste kasutamine</w:t>
      </w:r>
    </w:p>
    <w:p w14:paraId="4553571A" w14:textId="77777777" w:rsidR="00553204" w:rsidRPr="00553204" w:rsidRDefault="00553204" w:rsidP="000F4EC5">
      <w:pPr>
        <w:spacing w:line="240" w:lineRule="auto"/>
      </w:pPr>
      <w:r w:rsidRPr="00553204">
        <w:t>Digitaalteenused on lihtsustanud bürokraatiat ja suurendanud riikide efektiivsust. Eesti on eeskujulik näide e-riigi lahenduste kasutuselevõtust, pakkudes teenuseid, nagu digiallkirjastamine ja e-tervishoid, mis vähendavad oluliselt administratiivseid kulusid.</w:t>
      </w:r>
    </w:p>
    <w:p w14:paraId="29416693" w14:textId="5CBF2BD4" w:rsidR="00553204" w:rsidRPr="00553204" w:rsidRDefault="00553204" w:rsidP="000F4EC5">
      <w:pPr>
        <w:spacing w:line="240" w:lineRule="auto"/>
      </w:pPr>
      <w:r w:rsidRPr="00553204">
        <w:t>Andmepõhine otsuste tegemine</w:t>
      </w:r>
    </w:p>
    <w:p w14:paraId="4D08DEFB" w14:textId="77777777" w:rsidR="00553204" w:rsidRPr="00553204" w:rsidRDefault="00553204" w:rsidP="000F4EC5">
      <w:pPr>
        <w:spacing w:line="240" w:lineRule="auto"/>
      </w:pPr>
      <w:r w:rsidRPr="00553204">
        <w:t>Suurandmete ja tehisintellekti abil tehtavad analüüsid on muutnud otsustusprotsessid täpsemaks ja kiiremaks. Näiteks finantssektoris ja meditsiinis kasutatakse neid tehnoloogiaid riski hindamiseks ja ravi planeerimiseks.</w:t>
      </w:r>
    </w:p>
    <w:p w14:paraId="685F2B42" w14:textId="78387038" w:rsidR="00553204" w:rsidRPr="0027325F" w:rsidRDefault="00553204" w:rsidP="000F4EC5">
      <w:pPr>
        <w:spacing w:line="240" w:lineRule="auto"/>
        <w:rPr>
          <w:lang w:val="en-US"/>
        </w:rPr>
      </w:pPr>
    </w:p>
    <w:p w14:paraId="260B6848" w14:textId="2C89D0CF" w:rsidR="00553204" w:rsidRPr="0027325F" w:rsidRDefault="00553204" w:rsidP="000F4EC5">
      <w:pPr>
        <w:spacing w:line="240" w:lineRule="auto"/>
        <w:rPr>
          <w:b/>
          <w:bCs/>
        </w:rPr>
      </w:pPr>
      <w:r w:rsidRPr="0027325F">
        <w:rPr>
          <w:b/>
          <w:bCs/>
        </w:rPr>
        <w:t>Infoühiskonna väljakutsed</w:t>
      </w:r>
    </w:p>
    <w:p w14:paraId="1EAC5BD0" w14:textId="768FA36E" w:rsidR="00553204" w:rsidRPr="00553204" w:rsidRDefault="00553204" w:rsidP="000F4EC5">
      <w:pPr>
        <w:spacing w:line="240" w:lineRule="auto"/>
      </w:pPr>
      <w:r w:rsidRPr="00553204">
        <w:t>Digitaalne lõhe</w:t>
      </w:r>
    </w:p>
    <w:p w14:paraId="554B033E" w14:textId="77777777" w:rsidR="00553204" w:rsidRPr="00553204" w:rsidRDefault="00553204" w:rsidP="000F4EC5">
      <w:pPr>
        <w:spacing w:line="240" w:lineRule="auto"/>
      </w:pPr>
      <w:r w:rsidRPr="00553204">
        <w:t>Kuigi tehnoloogia on kiiresti arenenud, ei ole kõigil inimestel võrdsed võimalused sellest kasu saada. Digitaalne lõhe on tõsine probleem, mis mõjutab eriti maapiirkondi ja madalama sissetulekuga leibkondi.</w:t>
      </w:r>
    </w:p>
    <w:p w14:paraId="39C842B5" w14:textId="2427C86C" w:rsidR="00553204" w:rsidRPr="00553204" w:rsidRDefault="00553204" w:rsidP="000F4EC5">
      <w:pPr>
        <w:spacing w:line="240" w:lineRule="auto"/>
      </w:pPr>
      <w:r w:rsidRPr="00553204">
        <w:t>Privaatsus ja turvalisus</w:t>
      </w:r>
    </w:p>
    <w:p w14:paraId="52B3E3C8" w14:textId="77777777" w:rsidR="00553204" w:rsidRPr="00553204" w:rsidRDefault="00553204" w:rsidP="000F4EC5">
      <w:pPr>
        <w:spacing w:line="240" w:lineRule="auto"/>
      </w:pPr>
      <w:r w:rsidRPr="00553204">
        <w:t>Andmekaitse ja privaatsus on muutunud prioriteetseteks küsimusteks. Andmelekkeid ja väärkasutust saab vältida vaid rangete küberturvalisuse meetmete rakendamisega.</w:t>
      </w:r>
    </w:p>
    <w:p w14:paraId="5A365B2D" w14:textId="6F5C7788" w:rsidR="00553204" w:rsidRPr="00553204" w:rsidRDefault="00553204" w:rsidP="000F4EC5">
      <w:pPr>
        <w:spacing w:line="240" w:lineRule="auto"/>
      </w:pPr>
      <w:r w:rsidRPr="00553204">
        <w:t>Informatsiooni usaldusväärsus</w:t>
      </w:r>
    </w:p>
    <w:p w14:paraId="7254C049" w14:textId="77777777" w:rsidR="00553204" w:rsidRPr="00553204" w:rsidRDefault="00553204" w:rsidP="000F4EC5">
      <w:pPr>
        <w:spacing w:line="240" w:lineRule="auto"/>
      </w:pPr>
      <w:r w:rsidRPr="00553204">
        <w:t>Valeinformatsioon ja väärinfo on muutunud infoühiskonna üheks suurimaks väljakutseks. Valeuudiste levik on ohustanud demokraatlikke protsesse ja tekitanud usaldamatust teabeallikate vastu.</w:t>
      </w:r>
    </w:p>
    <w:p w14:paraId="002B61CD" w14:textId="77777777" w:rsidR="0027325F" w:rsidRPr="0027325F" w:rsidRDefault="0027325F" w:rsidP="000F4EC5">
      <w:pPr>
        <w:spacing w:line="240" w:lineRule="auto"/>
        <w:rPr>
          <w:rFonts w:ascii="Aptos" w:hAnsi="Aptos"/>
          <w:lang w:val="ru-RU"/>
        </w:rPr>
      </w:pPr>
      <w:r w:rsidRPr="0027325F">
        <w:rPr>
          <w:rFonts w:ascii="Aptos" w:hAnsi="Aptos"/>
        </w:rPr>
        <w:lastRenderedPageBreak/>
        <w:fldChar w:fldCharType="begin"/>
      </w:r>
      <w:r w:rsidRPr="0027325F">
        <w:rPr>
          <w:rFonts w:ascii="Aptos" w:hAnsi="Aptos"/>
        </w:rPr>
        <w:instrText xml:space="preserve"> INCLUDEPICTURE "/Users/german/Library/Group Containers/UBF8T346G9.ms/WebArchiveCopyPasteTempFiles/com.microsoft.Word/society-5-0.jpg" \* MERGEFORMATINET </w:instrText>
      </w:r>
      <w:r w:rsidRPr="0027325F">
        <w:rPr>
          <w:rFonts w:ascii="Aptos" w:hAnsi="Aptos"/>
        </w:rPr>
        <w:fldChar w:fldCharType="separate"/>
      </w:r>
      <w:r w:rsidRPr="0027325F">
        <w:rPr>
          <w:rFonts w:ascii="Aptos" w:hAnsi="Aptos"/>
          <w:noProof/>
        </w:rPr>
        <w:drawing>
          <wp:inline distT="0" distB="0" distL="0" distR="0" wp14:anchorId="75C9E9D3" wp14:editId="5E1C36F7">
            <wp:extent cx="6188710" cy="3442335"/>
            <wp:effectExtent l="0" t="0" r="0" b="0"/>
            <wp:docPr id="1778120478" name="Рисунок 1" descr="Society 5.0, also known as the Super Smart Society. Source: CAO, 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Society 5.0, also known as the Super Smart Society. Source: CAO, Japa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88710" cy="3442335"/>
                    </a:xfrm>
                    <a:prstGeom prst="rect">
                      <a:avLst/>
                    </a:prstGeom>
                    <a:noFill/>
                    <a:ln>
                      <a:noFill/>
                    </a:ln>
                  </pic:spPr>
                </pic:pic>
              </a:graphicData>
            </a:graphic>
          </wp:inline>
        </w:drawing>
      </w:r>
      <w:r w:rsidRPr="0027325F">
        <w:rPr>
          <w:rFonts w:ascii="Aptos" w:hAnsi="Aptos"/>
        </w:rPr>
        <w:fldChar w:fldCharType="end"/>
      </w:r>
    </w:p>
    <w:p w14:paraId="1B53B816" w14:textId="77777777" w:rsidR="0027325F" w:rsidRPr="005B0CAE" w:rsidRDefault="0027325F" w:rsidP="000F4EC5">
      <w:pPr>
        <w:spacing w:line="240" w:lineRule="auto"/>
        <w:rPr>
          <w:rFonts w:ascii="Aptos" w:hAnsi="Aptos" w:cs="Times New Roman"/>
          <w:lang w:val="en-US"/>
        </w:rPr>
      </w:pPr>
      <w:proofErr w:type="spellStart"/>
      <w:r w:rsidRPr="0027325F">
        <w:rPr>
          <w:rFonts w:ascii="Aptos" w:hAnsi="Aptos" w:cs="Times New Roman"/>
          <w:lang w:val="en-US"/>
        </w:rPr>
        <w:t>Ühiskond</w:t>
      </w:r>
      <w:proofErr w:type="spellEnd"/>
      <w:r w:rsidRPr="0027325F">
        <w:rPr>
          <w:rFonts w:ascii="Aptos" w:hAnsi="Aptos" w:cs="Times New Roman"/>
          <w:lang w:val="en-US"/>
        </w:rPr>
        <w:t xml:space="preserve"> 5.0, </w:t>
      </w:r>
      <w:proofErr w:type="spellStart"/>
      <w:r w:rsidRPr="0027325F">
        <w:rPr>
          <w:rFonts w:ascii="Aptos" w:hAnsi="Aptos" w:cs="Times New Roman"/>
          <w:lang w:val="en-US"/>
        </w:rPr>
        <w:t>tuntud</w:t>
      </w:r>
      <w:proofErr w:type="spellEnd"/>
      <w:r w:rsidRPr="0027325F">
        <w:rPr>
          <w:rFonts w:ascii="Aptos" w:hAnsi="Aptos" w:cs="Times New Roman"/>
          <w:lang w:val="en-US"/>
        </w:rPr>
        <w:t xml:space="preserve"> ka </w:t>
      </w:r>
      <w:proofErr w:type="spellStart"/>
      <w:r w:rsidRPr="0027325F">
        <w:rPr>
          <w:rFonts w:ascii="Aptos" w:hAnsi="Aptos" w:cs="Times New Roman"/>
          <w:lang w:val="en-US"/>
        </w:rPr>
        <w:t>kui</w:t>
      </w:r>
      <w:proofErr w:type="spellEnd"/>
      <w:r w:rsidRPr="0027325F">
        <w:rPr>
          <w:rFonts w:ascii="Aptos" w:hAnsi="Aptos" w:cs="Times New Roman"/>
          <w:lang w:val="en-US"/>
        </w:rPr>
        <w:t xml:space="preserve"> </w:t>
      </w:r>
      <w:proofErr w:type="spellStart"/>
      <w:r w:rsidRPr="0027325F">
        <w:rPr>
          <w:rFonts w:ascii="Aptos" w:hAnsi="Aptos" w:cs="Times New Roman"/>
          <w:lang w:val="en-US"/>
        </w:rPr>
        <w:t>Supernutikas</w:t>
      </w:r>
      <w:proofErr w:type="spellEnd"/>
      <w:r w:rsidRPr="0027325F">
        <w:rPr>
          <w:rFonts w:ascii="Aptos" w:hAnsi="Aptos" w:cs="Times New Roman"/>
          <w:lang w:val="en-US"/>
        </w:rPr>
        <w:t xml:space="preserve"> </w:t>
      </w:r>
      <w:proofErr w:type="spellStart"/>
      <w:r w:rsidRPr="0027325F">
        <w:rPr>
          <w:rFonts w:ascii="Aptos" w:hAnsi="Aptos" w:cs="Times New Roman"/>
          <w:lang w:val="en-US"/>
        </w:rPr>
        <w:t>Ühiskond</w:t>
      </w:r>
      <w:proofErr w:type="spellEnd"/>
      <w:r w:rsidRPr="0027325F">
        <w:rPr>
          <w:rFonts w:ascii="Aptos" w:hAnsi="Aptos" w:cs="Times New Roman"/>
          <w:lang w:val="en-US"/>
        </w:rPr>
        <w:t xml:space="preserve">. Allikas: CAO, </w:t>
      </w:r>
      <w:proofErr w:type="spellStart"/>
      <w:r w:rsidRPr="0027325F">
        <w:rPr>
          <w:rFonts w:ascii="Aptos" w:hAnsi="Aptos" w:cs="Times New Roman"/>
          <w:lang w:val="en-US"/>
        </w:rPr>
        <w:t>Jaapan</w:t>
      </w:r>
      <w:proofErr w:type="spellEnd"/>
      <w:r w:rsidRPr="0027325F">
        <w:rPr>
          <w:rFonts w:ascii="Aptos" w:hAnsi="Aptos" w:cs="Times New Roman"/>
          <w:lang w:val="en-US"/>
        </w:rPr>
        <w:t>.</w:t>
      </w:r>
    </w:p>
    <w:p w14:paraId="3861A2C9" w14:textId="1E76D9DA" w:rsidR="00553204" w:rsidRPr="0027325F" w:rsidRDefault="00553204" w:rsidP="000F4EC5">
      <w:pPr>
        <w:spacing w:line="240" w:lineRule="auto"/>
        <w:rPr>
          <w:b/>
          <w:bCs/>
        </w:rPr>
      </w:pPr>
    </w:p>
    <w:p w14:paraId="14AED303" w14:textId="0B4A78EE" w:rsidR="00553204" w:rsidRPr="0027325F" w:rsidRDefault="00553204" w:rsidP="000F4EC5">
      <w:pPr>
        <w:spacing w:line="240" w:lineRule="auto"/>
        <w:rPr>
          <w:b/>
          <w:bCs/>
        </w:rPr>
      </w:pPr>
      <w:r w:rsidRPr="0027325F">
        <w:rPr>
          <w:b/>
          <w:bCs/>
        </w:rPr>
        <w:t>Infoühiskonna tulevik ja soovitused</w:t>
      </w:r>
    </w:p>
    <w:p w14:paraId="11E1D357" w14:textId="77777777" w:rsidR="00553204" w:rsidRPr="00553204" w:rsidRDefault="00553204" w:rsidP="000F4EC5">
      <w:pPr>
        <w:spacing w:line="240" w:lineRule="auto"/>
      </w:pPr>
      <w:r w:rsidRPr="00553204">
        <w:t>Infoühiskonna jätkusuutlik areng nõuab:</w:t>
      </w:r>
    </w:p>
    <w:p w14:paraId="1F755B64" w14:textId="77777777" w:rsidR="00553204" w:rsidRPr="00553204" w:rsidRDefault="00553204" w:rsidP="000F4EC5">
      <w:pPr>
        <w:spacing w:line="240" w:lineRule="auto"/>
      </w:pPr>
      <w:r w:rsidRPr="00553204">
        <w:t>Digitaalse kirjaoskuse tõstmist – kodanikele tuleb pakkuda koolitusi ja ressursse, et nad saaksid tehnoloogiast kasu lõigata.</w:t>
      </w:r>
    </w:p>
    <w:p w14:paraId="743FDA4D" w14:textId="77777777" w:rsidR="00553204" w:rsidRPr="00553204" w:rsidRDefault="00553204" w:rsidP="000F4EC5">
      <w:pPr>
        <w:spacing w:line="240" w:lineRule="auto"/>
      </w:pPr>
      <w:r w:rsidRPr="00553204">
        <w:t>Küberturvalisuse parandamist – investeeringud turvalisematesse süsteemidesse on hädavajalikud.</w:t>
      </w:r>
    </w:p>
    <w:p w14:paraId="50A6A70B" w14:textId="77777777" w:rsidR="00553204" w:rsidRPr="00553204" w:rsidRDefault="00553204" w:rsidP="000F4EC5">
      <w:pPr>
        <w:spacing w:line="240" w:lineRule="auto"/>
      </w:pPr>
      <w:r w:rsidRPr="00553204">
        <w:t>Keskkonnahoidlikke tehnoloogiaid – innovatsioonid peaksid toetama rohelist arengut.</w:t>
      </w:r>
    </w:p>
    <w:p w14:paraId="24634091" w14:textId="5BC48D8A" w:rsidR="00553204" w:rsidRPr="00553204" w:rsidRDefault="00553204" w:rsidP="000F4EC5">
      <w:pPr>
        <w:spacing w:line="240" w:lineRule="auto"/>
      </w:pPr>
    </w:p>
    <w:p w14:paraId="0EB0BFEA" w14:textId="069DBDEC" w:rsidR="00553204" w:rsidRPr="0027325F" w:rsidRDefault="00553204" w:rsidP="000F4EC5">
      <w:pPr>
        <w:spacing w:line="240" w:lineRule="auto"/>
        <w:rPr>
          <w:b/>
          <w:bCs/>
        </w:rPr>
      </w:pPr>
      <w:r w:rsidRPr="0027325F">
        <w:rPr>
          <w:b/>
          <w:bCs/>
        </w:rPr>
        <w:t>Kokkuvõte</w:t>
      </w:r>
    </w:p>
    <w:p w14:paraId="2DBF2131" w14:textId="77777777" w:rsidR="00553204" w:rsidRPr="00553204" w:rsidRDefault="00553204" w:rsidP="000F4EC5">
      <w:pPr>
        <w:spacing w:line="240" w:lineRule="auto"/>
      </w:pPr>
      <w:r w:rsidRPr="00553204">
        <w:t>Infoühiskond esindab fundamentaalset muutust ühiskonna ülesehituses ja igapäevaelus. Selle edu ja jätkusuutlikkus sõltub võimest lahendada väljakutseid, nagu digitaalne lõhe, privaatsuse kaitse ja väärinfo levik. Ainult tasakaalustades tehnoloogia ja eetika suudame täielikult kasutada infoühiskonna potentsiaali, et muuta maailm õiglasemaks ja ühendatumaks.</w:t>
      </w:r>
    </w:p>
    <w:p w14:paraId="1ADC0762" w14:textId="77777777" w:rsidR="00553204" w:rsidRPr="00553204" w:rsidRDefault="00553204" w:rsidP="000F4EC5">
      <w:pPr>
        <w:spacing w:line="240" w:lineRule="auto"/>
      </w:pPr>
    </w:p>
    <w:sectPr w:rsidR="00553204" w:rsidRPr="005532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0"/>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E76AA"/>
    <w:multiLevelType w:val="hybridMultilevel"/>
    <w:tmpl w:val="4786364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17CC9"/>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2D55B35"/>
    <w:multiLevelType w:val="multilevel"/>
    <w:tmpl w:val="7714DC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7C5321"/>
    <w:multiLevelType w:val="hybridMultilevel"/>
    <w:tmpl w:val="A654647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3F7C3EC6"/>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4F8E3DE9"/>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56E568E8"/>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66B03B2F"/>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690F250B"/>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6CC87936"/>
    <w:multiLevelType w:val="multilevel"/>
    <w:tmpl w:val="D80AB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2435413"/>
    <w:multiLevelType w:val="multilevel"/>
    <w:tmpl w:val="612AF1A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79186E49"/>
    <w:multiLevelType w:val="multilevel"/>
    <w:tmpl w:val="55CCDE3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48279407">
    <w:abstractNumId w:val="2"/>
  </w:num>
  <w:num w:numId="2" w16cid:durableId="1596093914">
    <w:abstractNumId w:val="11"/>
  </w:num>
  <w:num w:numId="3" w16cid:durableId="425460069">
    <w:abstractNumId w:val="9"/>
  </w:num>
  <w:num w:numId="4" w16cid:durableId="574439374">
    <w:abstractNumId w:val="0"/>
  </w:num>
  <w:num w:numId="5" w16cid:durableId="1466892508">
    <w:abstractNumId w:val="8"/>
  </w:num>
  <w:num w:numId="6" w16cid:durableId="690225731">
    <w:abstractNumId w:val="10"/>
  </w:num>
  <w:num w:numId="7" w16cid:durableId="1042249994">
    <w:abstractNumId w:val="6"/>
  </w:num>
  <w:num w:numId="8" w16cid:durableId="1209605223">
    <w:abstractNumId w:val="4"/>
  </w:num>
  <w:num w:numId="9" w16cid:durableId="241648549">
    <w:abstractNumId w:val="5"/>
  </w:num>
  <w:num w:numId="10" w16cid:durableId="1425613640">
    <w:abstractNumId w:val="3"/>
  </w:num>
  <w:num w:numId="11" w16cid:durableId="1616251920">
    <w:abstractNumId w:val="7"/>
  </w:num>
  <w:num w:numId="12" w16cid:durableId="16915693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204"/>
    <w:rsid w:val="000F4EC5"/>
    <w:rsid w:val="0027325F"/>
    <w:rsid w:val="00553204"/>
    <w:rsid w:val="005A328C"/>
    <w:rsid w:val="005B2E15"/>
    <w:rsid w:val="0088243D"/>
    <w:rsid w:val="009768B1"/>
    <w:rsid w:val="00DC7C47"/>
    <w:rsid w:val="00F4578D"/>
  </w:rsids>
  <m:mathPr>
    <m:mathFont m:val="Cambria Math"/>
    <m:brkBin m:val="before"/>
    <m:brkBinSub m:val="--"/>
    <m:smallFrac m:val="0"/>
    <m:dispDef/>
    <m:lMargin m:val="0"/>
    <m:rMargin m:val="0"/>
    <m:defJc m:val="centerGroup"/>
    <m:wrapIndent m:val="1440"/>
    <m:intLim m:val="subSup"/>
    <m:naryLim m:val="undOvr"/>
  </m:mathPr>
  <w:themeFontLang w:val="ru-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A63C5"/>
  <w15:chartTrackingRefBased/>
  <w15:docId w15:val="{CC6BC898-FA4F-E943-8E6E-3B246FC2B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E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5532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532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553204"/>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553204"/>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53204"/>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5320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5320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5320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5320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53204"/>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553204"/>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553204"/>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553204"/>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553204"/>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553204"/>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553204"/>
    <w:rPr>
      <w:rFonts w:eastAsiaTheme="majorEastAsia" w:cstheme="majorBidi"/>
      <w:color w:val="595959" w:themeColor="text1" w:themeTint="A6"/>
    </w:rPr>
  </w:style>
  <w:style w:type="character" w:customStyle="1" w:styleId="80">
    <w:name w:val="Заголовок 8 Знак"/>
    <w:basedOn w:val="a0"/>
    <w:link w:val="8"/>
    <w:uiPriority w:val="9"/>
    <w:semiHidden/>
    <w:rsid w:val="00553204"/>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553204"/>
    <w:rPr>
      <w:rFonts w:eastAsiaTheme="majorEastAsia" w:cstheme="majorBidi"/>
      <w:color w:val="272727" w:themeColor="text1" w:themeTint="D8"/>
    </w:rPr>
  </w:style>
  <w:style w:type="paragraph" w:styleId="a3">
    <w:name w:val="Title"/>
    <w:basedOn w:val="a"/>
    <w:next w:val="a"/>
    <w:link w:val="a4"/>
    <w:uiPriority w:val="10"/>
    <w:qFormat/>
    <w:rsid w:val="005532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5532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53204"/>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553204"/>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553204"/>
    <w:pPr>
      <w:spacing w:before="160"/>
      <w:jc w:val="center"/>
    </w:pPr>
    <w:rPr>
      <w:i/>
      <w:iCs/>
      <w:color w:val="404040" w:themeColor="text1" w:themeTint="BF"/>
    </w:rPr>
  </w:style>
  <w:style w:type="character" w:customStyle="1" w:styleId="22">
    <w:name w:val="Цитата 2 Знак"/>
    <w:basedOn w:val="a0"/>
    <w:link w:val="21"/>
    <w:uiPriority w:val="29"/>
    <w:rsid w:val="00553204"/>
    <w:rPr>
      <w:i/>
      <w:iCs/>
      <w:color w:val="404040" w:themeColor="text1" w:themeTint="BF"/>
    </w:rPr>
  </w:style>
  <w:style w:type="paragraph" w:styleId="a7">
    <w:name w:val="List Paragraph"/>
    <w:basedOn w:val="a"/>
    <w:uiPriority w:val="34"/>
    <w:qFormat/>
    <w:rsid w:val="00553204"/>
    <w:pPr>
      <w:ind w:left="720"/>
      <w:contextualSpacing/>
    </w:pPr>
  </w:style>
  <w:style w:type="character" w:styleId="a8">
    <w:name w:val="Intense Emphasis"/>
    <w:basedOn w:val="a0"/>
    <w:uiPriority w:val="21"/>
    <w:qFormat/>
    <w:rsid w:val="00553204"/>
    <w:rPr>
      <w:i/>
      <w:iCs/>
      <w:color w:val="0F4761" w:themeColor="accent1" w:themeShade="BF"/>
    </w:rPr>
  </w:style>
  <w:style w:type="paragraph" w:styleId="a9">
    <w:name w:val="Intense Quote"/>
    <w:basedOn w:val="a"/>
    <w:next w:val="a"/>
    <w:link w:val="aa"/>
    <w:uiPriority w:val="30"/>
    <w:qFormat/>
    <w:rsid w:val="005532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553204"/>
    <w:rPr>
      <w:i/>
      <w:iCs/>
      <w:color w:val="0F4761" w:themeColor="accent1" w:themeShade="BF"/>
    </w:rPr>
  </w:style>
  <w:style w:type="character" w:styleId="ab">
    <w:name w:val="Intense Reference"/>
    <w:basedOn w:val="a0"/>
    <w:uiPriority w:val="32"/>
    <w:qFormat/>
    <w:rsid w:val="005532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149535">
      <w:bodyDiv w:val="1"/>
      <w:marLeft w:val="0"/>
      <w:marRight w:val="0"/>
      <w:marTop w:val="0"/>
      <w:marBottom w:val="0"/>
      <w:divBdr>
        <w:top w:val="none" w:sz="0" w:space="0" w:color="auto"/>
        <w:left w:val="none" w:sz="0" w:space="0" w:color="auto"/>
        <w:bottom w:val="none" w:sz="0" w:space="0" w:color="auto"/>
        <w:right w:val="none" w:sz="0" w:space="0" w:color="auto"/>
      </w:divBdr>
    </w:div>
    <w:div w:id="10318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637</Words>
  <Characters>3635</Characters>
  <Application>Microsoft Office Word</Application>
  <DocSecurity>0</DocSecurity>
  <Lines>30</Lines>
  <Paragraphs>8</Paragraphs>
  <ScaleCrop>false</ScaleCrop>
  <Company/>
  <LinksUpToDate>false</LinksUpToDate>
  <CharactersWithSpaces>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German Jaska</dc:creator>
  <cp:keywords/>
  <dc:description/>
  <cp:lastModifiedBy>German Jaska</cp:lastModifiedBy>
  <cp:revision>2</cp:revision>
  <dcterms:created xsi:type="dcterms:W3CDTF">2025-11-10T20:50:00Z</dcterms:created>
  <dcterms:modified xsi:type="dcterms:W3CDTF">2025-11-10T20:50:00Z</dcterms:modified>
</cp:coreProperties>
</file>